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94"/>
        <w:gridCol w:w="2410"/>
        <w:gridCol w:w="3827"/>
        <w:tblGridChange w:id="0">
          <w:tblGrid>
            <w:gridCol w:w="3794"/>
            <w:gridCol w:w="2410"/>
            <w:gridCol w:w="38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ind w:right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ИсОО «Белорусская автомобильная федерация»</w:t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 С.О.Овчинников</w:t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____.04.2024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hanging="3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hd w:fill="ffffff" w:val="clear"/>
        <w:ind w:left="5" w:right="1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ind w:left="5" w:right="1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left="5" w:right="1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ind w:left="5" w:right="1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ind w:left="5" w:right="1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ind w:left="5" w:right="1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ind w:left="5" w:right="1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ind w:left="5" w:right="1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Чемпионат и Первенство Республики Беларусь</w:t>
      </w:r>
    </w:p>
    <w:p w:rsidR="00000000" w:rsidDel="00000000" w:rsidP="00000000" w:rsidRDefault="00000000" w:rsidRPr="00000000" w14:paraId="00000017">
      <w:pPr>
        <w:shd w:fill="ffffff" w:val="clear"/>
        <w:ind w:left="5" w:right="1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по картингу-слалому 2024 года</w:t>
      </w:r>
    </w:p>
    <w:p w:rsidR="00000000" w:rsidDel="00000000" w:rsidP="00000000" w:rsidRDefault="00000000" w:rsidRPr="00000000" w14:paraId="00000018">
      <w:pPr>
        <w:shd w:fill="ffffff" w:val="clear"/>
        <w:ind w:left="5" w:right="1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left="5" w:right="1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3 этап</w:t>
      </w:r>
    </w:p>
    <w:p w:rsidR="00000000" w:rsidDel="00000000" w:rsidP="00000000" w:rsidRDefault="00000000" w:rsidRPr="00000000" w14:paraId="0000001A">
      <w:pPr>
        <w:shd w:fill="ffffff" w:val="clear"/>
        <w:ind w:left="5" w:right="1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ind w:left="5" w:right="1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ind w:left="5" w:right="1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дополнительный регламент </w:t>
      </w:r>
    </w:p>
    <w:p w:rsidR="00000000" w:rsidDel="00000000" w:rsidP="00000000" w:rsidRDefault="00000000" w:rsidRPr="00000000" w14:paraId="0000001D">
      <w:pPr>
        <w:shd w:fill="ffffff" w:val="clear"/>
        <w:ind w:left="5" w:right="1" w:firstLine="0"/>
        <w:jc w:val="center"/>
        <w:rPr>
          <w:sz w:val="18"/>
          <w:szCs w:val="18"/>
        </w:rPr>
      </w:pPr>
      <w:r w:rsidDel="00000000" w:rsidR="00000000" w:rsidRPr="00000000">
        <w:rPr>
          <w:sz w:val="28"/>
          <w:szCs w:val="28"/>
          <w:rtl w:val="0"/>
        </w:rPr>
        <w:t xml:space="preserve">положение о лично-командных соревнованиях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ind w:left="5" w:right="1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ind w:left="5" w:right="1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ind w:left="5" w:right="1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ind w:right="1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Организуется в соответствии с СК БАФ</w:t>
      </w:r>
    </w:p>
    <w:p w:rsidR="00000000" w:rsidDel="00000000" w:rsidP="00000000" w:rsidRDefault="00000000" w:rsidRPr="00000000" w14:paraId="00000022">
      <w:pPr>
        <w:shd w:fill="ffffff" w:val="clear"/>
        <w:ind w:right="1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ind w:left="5" w:right="1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ind w:right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ind w:right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ind w:right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right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ind w:right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ind w:right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ind w:right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ind w:right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ind w:left="5" w:right="1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г.п. Ушачи</w:t>
      </w:r>
    </w:p>
    <w:p w:rsidR="00000000" w:rsidDel="00000000" w:rsidP="00000000" w:rsidRDefault="00000000" w:rsidRPr="00000000" w14:paraId="0000002D">
      <w:pPr>
        <w:shd w:fill="ffffff" w:val="clear"/>
        <w:ind w:left="5" w:right="1" w:firstLine="0"/>
        <w:jc w:val="center"/>
        <w:rPr/>
      </w:pPr>
      <w:r w:rsidDel="00000000" w:rsidR="00000000" w:rsidRPr="00000000">
        <w:rPr>
          <w:sz w:val="26"/>
          <w:szCs w:val="26"/>
          <w:rtl w:val="0"/>
        </w:rPr>
        <w:t xml:space="preserve">29-30 июня 2024 года</w:t>
      </w: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rtl w:val="0"/>
        </w:rPr>
        <w:t xml:space="preserve">1. ЦЕЛИ И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Развитие и популяризация картинга-слалома, организация здорового досуга детей и молодежи.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Определение лучших спортсменов и команд, выполнение разрядных норм.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10"/>
        </w:tabs>
        <w:spacing w:after="0" w:before="0" w:line="240" w:lineRule="auto"/>
        <w:ind w:left="0" w:right="5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Повышение спортивных, технических навыков и водительского мастерства, удовлетворение зрительского интереса к автомобильным дисциплинам технических видов спорта, пропаганда здорового образа жизни и безопасного вождения автомобиля.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10"/>
        </w:tabs>
        <w:spacing w:after="0" w:before="0" w:line="240" w:lineRule="auto"/>
        <w:ind w:left="0" w:right="5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1.4. Привлечение детей и молодежи к занятиям картинг-слаломом.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ind w:left="567"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ОБЩИЕ ПОЛОЖЕНИЯ. НОРМАТИВНЫЕ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Соревнования проводятся в соответствии с нормативными документами: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Законом Республики Беларусь от 04.01.2014 № 125-З «О физической культуре и спорте»;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Правилами безопасности проведения занятий физкультурой и спортом (Постановление Министерства спорта и туризма Республики Беларусь 31.08.2018 № 60);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Положением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 (Постановление Совета Министров Республики Беларусь от 19.09.2014 № 902);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1"/>
        </w:numPr>
        <w:tabs>
          <w:tab w:val="left" w:leader="none" w:pos="851"/>
        </w:tabs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Антидопинговыми правилами Республики Беларусь;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1"/>
        </w:numPr>
        <w:tabs>
          <w:tab w:val="left" w:leader="none" w:pos="851"/>
        </w:tabs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Законом Республики Беларусь от 5 июля 2004 г. № 301-З «О государственных символах Республики Беларусь»;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Календарным планом проведения спортивных мероприятий по техническим, авиационным, военно-прикладным и служебно-прикладным видам спорта на 2024 год;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Календарем мероприятий ОО «Белорусская автомобильная федерация» на 2024 год;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Национальными правилами организации и проведения соревнований по автомобильному спорту (далее - Спортивный Кодекс БАФ (СК БАФ)) и Приложениями к нему;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Общими условиями проведения официальных соревнований по автомобильному спорту (ОУ БАФ);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Правилами организации и проведению соревнований по скоростному маневрированию (правила СМ);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Положением «Профилактические мероприятия при проведении соревнований», утвержденном Президиумом БАФ 18.06.2020;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24"/>
          <w:szCs w:val="24"/>
          <w:rtl w:val="0"/>
        </w:rPr>
        <w:t xml:space="preserve">общим регламентом Первенства Республики Беларусь по картинг-слалому 2024 года, общим регламентом Чемпионата Республики Беларусь по картинг-слалому 2024 года (далее – регламент).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настоящим дополнительным регламентом.</w:t>
      </w:r>
    </w:p>
    <w:p w:rsidR="00000000" w:rsidDel="00000000" w:rsidP="00000000" w:rsidRDefault="00000000" w:rsidRPr="00000000" w14:paraId="00000042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Общее руководство подготовкой и проведение соревнования осуществляет Ушачский районный исполнительный комитет, ОО «Белорусская автомобильная федерация» (далее – БАФ). </w:t>
      </w:r>
    </w:p>
    <w:p w:rsidR="00000000" w:rsidDel="00000000" w:rsidP="00000000" w:rsidRDefault="00000000" w:rsidRPr="00000000" w14:paraId="00000043">
      <w:pPr>
        <w:shd w:fill="ffffff" w:val="clear"/>
        <w:tabs>
          <w:tab w:val="left" w:leader="none" w:pos="993"/>
        </w:tabs>
        <w:ind w:right="1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Трактовка настоящего регламента является прерогативой комитета скоростного маневрирования БАФ.</w:t>
      </w:r>
    </w:p>
    <w:p w:rsidR="00000000" w:rsidDel="00000000" w:rsidP="00000000" w:rsidRDefault="00000000" w:rsidRPr="00000000" w14:paraId="00000044">
      <w:pPr>
        <w:shd w:fill="ffffff" w:val="clear"/>
        <w:tabs>
          <w:tab w:val="left" w:leader="none" w:pos="2410"/>
        </w:tabs>
        <w:ind w:left="198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tabs>
          <w:tab w:val="left" w:leader="none" w:pos="2410"/>
        </w:tabs>
        <w:ind w:left="1982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3. СРОКИ И МЕСТО ПРОВЕДЕНИЯ СОРЕВНОВАНИЙ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ind w:left="6" w:firstLine="561"/>
        <w:jc w:val="both"/>
        <w:rPr>
          <w:rFonts w:ascii="Arial" w:cs="Arial" w:eastAsia="Arial" w:hAnsi="Arial"/>
          <w:color w:val="666666"/>
        </w:rPr>
      </w:pPr>
      <w:r w:rsidDel="00000000" w:rsidR="00000000" w:rsidRPr="00000000">
        <w:rPr>
          <w:sz w:val="24"/>
          <w:szCs w:val="24"/>
          <w:rtl w:val="0"/>
        </w:rPr>
        <w:t xml:space="preserve">3.1. 3-й этап чемпионата и первенства Республики Беларусь 2024 года по картинг-слалому проводится 29-30.06.2024 года в г.п. Ушачи Витебской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ind w:left="6" w:firstLine="56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Характеристика площадки: </w:t>
      </w:r>
    </w:p>
    <w:p w:rsidR="00000000" w:rsidDel="00000000" w:rsidP="00000000" w:rsidRDefault="00000000" w:rsidRPr="00000000" w14:paraId="00000048">
      <w:pPr>
        <w:ind w:firstLine="56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две параллельные зачетные дорожки с набором определенных фигур, задающих траекторию и направление движения;</w:t>
      </w:r>
    </w:p>
    <w:p w:rsidR="00000000" w:rsidDel="00000000" w:rsidP="00000000" w:rsidRDefault="00000000" w:rsidRPr="00000000" w14:paraId="00000049">
      <w:pPr>
        <w:ind w:firstLine="56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дистанция каждой зачетной дорожки не менее 60 метров;</w:t>
      </w:r>
    </w:p>
    <w:p w:rsidR="00000000" w:rsidDel="00000000" w:rsidP="00000000" w:rsidRDefault="00000000" w:rsidRPr="00000000" w14:paraId="0000004A">
      <w:pPr>
        <w:ind w:firstLine="56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покрытие – асфальт.</w:t>
      </w:r>
    </w:p>
    <w:p w:rsidR="00000000" w:rsidDel="00000000" w:rsidP="00000000" w:rsidRDefault="00000000" w:rsidRPr="00000000" w14:paraId="0000004B">
      <w:pPr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4. УЧАСТНИКИ СОРЕВНОВАНИЙ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ind w:right="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К участию в первенстве в личном и командном зачетах допускаются спортсмены, согласно требованиям главы 4 общего регламента Первенства. </w:t>
      </w:r>
    </w:p>
    <w:p w:rsidR="00000000" w:rsidDel="00000000" w:rsidP="00000000" w:rsidRDefault="00000000" w:rsidRPr="00000000" w14:paraId="0000004E">
      <w:pPr>
        <w:shd w:fill="ffffff" w:val="clear"/>
        <w:ind w:right="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Спортсмены принимают участие в первенстве в следующих зачетных группах, соответствующих возрасту спортсмена:</w:t>
      </w:r>
    </w:p>
    <w:p w:rsidR="00000000" w:rsidDel="00000000" w:rsidP="00000000" w:rsidRDefault="00000000" w:rsidRPr="00000000" w14:paraId="0000004F">
      <w:pPr>
        <w:shd w:fill="ffffff" w:val="clear"/>
        <w:ind w:right="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группа «Малыш» - спортсмены 2016-2017 года рождения; </w:t>
      </w:r>
    </w:p>
    <w:p w:rsidR="00000000" w:rsidDel="00000000" w:rsidP="00000000" w:rsidRDefault="00000000" w:rsidRPr="00000000" w14:paraId="00000050">
      <w:pPr>
        <w:shd w:fill="ffffff" w:val="clear"/>
        <w:ind w:right="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группа «Микро» – спортсмены 2014-2015 года рождения; </w:t>
      </w:r>
    </w:p>
    <w:p w:rsidR="00000000" w:rsidDel="00000000" w:rsidP="00000000" w:rsidRDefault="00000000" w:rsidRPr="00000000" w14:paraId="00000051">
      <w:pPr>
        <w:shd w:fill="ffffff" w:val="clear"/>
        <w:ind w:right="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группа «Мини» – спортсмены 2012-2013 года рождения; </w:t>
      </w:r>
    </w:p>
    <w:p w:rsidR="00000000" w:rsidDel="00000000" w:rsidP="00000000" w:rsidRDefault="00000000" w:rsidRPr="00000000" w14:paraId="00000052">
      <w:pPr>
        <w:shd w:fill="ffffff" w:val="clear"/>
        <w:ind w:right="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группа «Юниор» – спортсмены 2007-2011 года рождения.</w:t>
      </w:r>
    </w:p>
    <w:p w:rsidR="00000000" w:rsidDel="00000000" w:rsidP="00000000" w:rsidRDefault="00000000" w:rsidRPr="00000000" w14:paraId="00000053">
      <w:pPr>
        <w:shd w:fill="ffffff" w:val="clear"/>
        <w:ind w:right="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К участию в чемпионате в личном и командном зачетах допускаются спортсмены, согласно требованиям главы 4 общего регламента Чемпионата.</w:t>
      </w:r>
    </w:p>
    <w:p w:rsidR="00000000" w:rsidDel="00000000" w:rsidP="00000000" w:rsidRDefault="00000000" w:rsidRPr="00000000" w14:paraId="00000054">
      <w:pPr>
        <w:shd w:fill="ffffff" w:val="clear"/>
        <w:ind w:right="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 Заявитель/Competitor, спортсмены, принимающие участие в соревновании, принимают на себя обязательства по соблюдению действующего законодательства Республики Беларусь, СК БАФ, правил СМ, регламентов, решений судейской коллегии, спортивной этики, а также обязательств по недопущению применения допинга.</w:t>
      </w:r>
    </w:p>
    <w:p w:rsidR="00000000" w:rsidDel="00000000" w:rsidP="00000000" w:rsidRDefault="00000000" w:rsidRPr="00000000" w14:paraId="00000055">
      <w:pPr>
        <w:shd w:fill="ffffff" w:val="clear"/>
        <w:tabs>
          <w:tab w:val="left" w:leader="none" w:pos="950"/>
        </w:tabs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 Спортсмен во время заезда, должен быть одет в обувь, шлем, комбинезон и перчатки закрытого типа.</w:t>
      </w:r>
    </w:p>
    <w:p w:rsidR="00000000" w:rsidDel="00000000" w:rsidP="00000000" w:rsidRDefault="00000000" w:rsidRPr="00000000" w14:paraId="00000056">
      <w:pPr>
        <w:shd w:fill="ffffff" w:val="clear"/>
        <w:tabs>
          <w:tab w:val="left" w:leader="none" w:pos="950"/>
        </w:tabs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ind w:left="4445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5. КАРТЫ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tabs>
          <w:tab w:val="left" w:leader="none" w:pos="-5529"/>
        </w:tabs>
        <w:ind w:firstLine="567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5.1. Карты предоставляются непосредственным организатором соревнования.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ЗАЕЗДЫ И ЗАЧЁТ</w:t>
      </w:r>
    </w:p>
    <w:p w:rsidR="00000000" w:rsidDel="00000000" w:rsidP="00000000" w:rsidRDefault="00000000" w:rsidRPr="00000000" w14:paraId="0000005B">
      <w:pPr>
        <w:shd w:fill="ffffff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Предфинальная серия заездов первенства проводится на одной зачетной дорожке и состоит из четырех попыток: первая тренировочная без проведения хронометража и пенализации, три последующие – зачетные с проведением хронометража и пенализации. </w:t>
      </w:r>
    </w:p>
    <w:p w:rsidR="00000000" w:rsidDel="00000000" w:rsidP="00000000" w:rsidRDefault="00000000" w:rsidRPr="00000000" w14:paraId="0000005D">
      <w:pPr>
        <w:shd w:fill="ffffff" w:val="clear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 Финальная серия заездов первенства проводится на двух зачетных дорожках и состоит из трех попыток: первая тренировочная без проведения хронометража и пенализации, две последующие – зачетные с проведением хронометража и пенализации со сменой дорожки и карта.</w:t>
      </w:r>
    </w:p>
    <w:p w:rsidR="00000000" w:rsidDel="00000000" w:rsidP="00000000" w:rsidRDefault="00000000" w:rsidRPr="00000000" w14:paraId="0000005E">
      <w:pPr>
        <w:shd w:fill="ffffff" w:val="clear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Предфинальная серия заездов чемпионата проводится на одной зачетной дорожке и состоит из четырех попыток: первая тренировочная без проведения хронометража и пенализации, три последующие – зачетные с проведением хронометража и пенализации.</w:t>
      </w:r>
    </w:p>
    <w:p w:rsidR="00000000" w:rsidDel="00000000" w:rsidP="00000000" w:rsidRDefault="00000000" w:rsidRPr="00000000" w14:paraId="0000005F">
      <w:pPr>
        <w:shd w:fill="ffffff" w:val="clear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 Финальная серия заездов чемпионата проводится на двух зачетных дорожках и состоит из трех попыток: первая тренировочная без проведения хронометража и пенализации, две последующие – зачетные с проведением хронометража и пенализации со сменой дорожки и карта.</w:t>
      </w:r>
    </w:p>
    <w:p w:rsidR="00000000" w:rsidDel="00000000" w:rsidP="00000000" w:rsidRDefault="00000000" w:rsidRPr="00000000" w14:paraId="00000060">
      <w:pPr>
        <w:shd w:fill="ffffff" w:val="clear"/>
        <w:ind w:firstLine="567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6.5 Ознакомление с трассой соревнования проводится в соответствии с программой соревнования после брифинга в сопровождении судьи. Нахождение участников и заявителей на трассе соревнования в не установленное программой время, а также самовольное ознакомление с трассой соревнования будет пенализироваться .</w:t>
      </w:r>
    </w:p>
    <w:p w:rsidR="00000000" w:rsidDel="00000000" w:rsidP="00000000" w:rsidRDefault="00000000" w:rsidRPr="00000000" w14:paraId="00000061">
      <w:pPr>
        <w:shd w:fill="ffffff" w:val="clear"/>
        <w:ind w:firstLine="567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Первое нарушение – предупреждение</w:t>
      </w:r>
    </w:p>
    <w:p w:rsidR="00000000" w:rsidDel="00000000" w:rsidP="00000000" w:rsidRDefault="00000000" w:rsidRPr="00000000" w14:paraId="00000062">
      <w:pPr>
        <w:shd w:fill="ffffff" w:val="clear"/>
        <w:ind w:firstLine="567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Второе нарушение – штраф 1 Б.В.  </w:t>
      </w:r>
    </w:p>
    <w:p w:rsidR="00000000" w:rsidDel="00000000" w:rsidP="00000000" w:rsidRDefault="00000000" w:rsidRPr="00000000" w14:paraId="00000063">
      <w:pPr>
        <w:shd w:fill="ffffff" w:val="clear"/>
        <w:ind w:firstLine="567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Третье и последующие нарушения - временная пенализация в размере 10 секунд к суммарному времени финальных заездов участника, за каждое нарушение.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ОФИЦИАЛЬНЫЕ ЛИЦА СОРЕВНОВАНИЙ</w:t>
      </w:r>
    </w:p>
    <w:p w:rsidR="00000000" w:rsidDel="00000000" w:rsidP="00000000" w:rsidRDefault="00000000" w:rsidRPr="00000000" w14:paraId="00000066">
      <w:pPr>
        <w:ind w:left="4253" w:hanging="4253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Главная судейская коллегия: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Главный судья (Руководитель гонки) </w:t>
        <w:tab/>
        <w:t xml:space="preserve">Зайцев А.В., судья по спорту национальной категории</w:t>
      </w:r>
    </w:p>
    <w:p w:rsidR="00000000" w:rsidDel="00000000" w:rsidP="00000000" w:rsidRDefault="00000000" w:rsidRPr="00000000" w14:paraId="00000068">
      <w:pPr>
        <w:ind w:left="4245" w:hanging="424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Главный судья-секретарь</w:t>
        <w:tab/>
        <w:tab/>
        <w:t xml:space="preserve">Евсюк Т.А., судья по спорту национальной категории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Главный врач </w:t>
        <w:tab/>
        <w:tab/>
        <w:tab/>
        <w:tab/>
        <w:tab/>
        <w:t xml:space="preserve">будет объявлен бюллетенем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Главный хронометрист</w:t>
        <w:tab/>
        <w:tab/>
        <w:tab/>
        <w:t xml:space="preserve">Янковский А.А., судья по спорту 1 категории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Секретарь                                                            Бершадская Н.П. судья по спорту</w:t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Коллегия спортивных комиссаров:</w:t>
      </w:r>
    </w:p>
    <w:p w:rsidR="00000000" w:rsidDel="00000000" w:rsidP="00000000" w:rsidRDefault="00000000" w:rsidRPr="00000000" w14:paraId="0000006D">
      <w:pPr>
        <w:ind w:left="4253" w:hanging="425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Председатель КСК</w:t>
        <w:tab/>
        <w:t xml:space="preserve">Баглай П.Б., судья по спорту национальной категории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Спортивный комиссар</w:t>
        <w:tab/>
        <w:t xml:space="preserve">                           будет объявлен бюллетенем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Спортивный комиссар</w:t>
        <w:tab/>
        <w:t xml:space="preserve">                           будет объявлен бюллетенем</w:t>
      </w:r>
    </w:p>
    <w:p w:rsidR="00000000" w:rsidDel="00000000" w:rsidP="00000000" w:rsidRDefault="00000000" w:rsidRPr="00000000" w14:paraId="00000070">
      <w:pPr>
        <w:ind w:left="4253" w:hanging="425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ЗАЯВКИ И ЗАЯВОЧНЫЕ ЗВНОСЫ</w:t>
      </w:r>
    </w:p>
    <w:p w:rsidR="00000000" w:rsidDel="00000000" w:rsidP="00000000" w:rsidRDefault="00000000" w:rsidRPr="00000000" w14:paraId="00000072">
      <w:pP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513"/>
        <w:tblGridChange w:id="0">
          <w:tblGrid>
            <w:gridCol w:w="1980"/>
            <w:gridCol w:w="751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29 мая 2024 г., среда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Начало приема заявок на участие </w:t>
            </w:r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kartingslalom@gmail.com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Заявочная форма размещена на сайтах </w:t>
            </w:r>
            <w:hyperlink r:id="rId8">
              <w:r w:rsidDel="00000000" w:rsidR="00000000" w:rsidRPr="00000000">
                <w:rPr>
                  <w:b w:val="1"/>
                  <w:i w:val="1"/>
                  <w:color w:val="000000"/>
                  <w:sz w:val="24"/>
                  <w:szCs w:val="24"/>
                  <w:u w:val="single"/>
                  <w:rtl w:val="0"/>
                </w:rPr>
                <w:t xml:space="preserve">www.baf.by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23 июня 2024 г., четверг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Окончание приема заявок на участие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18:00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списка заявленных участников</w:t>
            </w:r>
          </w:p>
        </w:tc>
      </w:tr>
    </w:tbl>
    <w:p w:rsidR="00000000" w:rsidDel="00000000" w:rsidP="00000000" w:rsidRDefault="00000000" w:rsidRPr="00000000" w14:paraId="0000007E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 Участник, желающий принять участие в первенстве, должен направить организатору заполненную и подписанную заявку и приложить копии документов, предъявляемых на административном контроле (согласно п.10.3 общего регламента).</w:t>
      </w:r>
    </w:p>
    <w:p w:rsidR="00000000" w:rsidDel="00000000" w:rsidP="00000000" w:rsidRDefault="00000000" w:rsidRPr="00000000" w14:paraId="0000007F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Оригиналы документов, копии которых высланы вместе с заявкой на участие в соревновании, должны находиться у участников во время проведения соревнования.</w:t>
      </w:r>
    </w:p>
    <w:p w:rsidR="00000000" w:rsidDel="00000000" w:rsidP="00000000" w:rsidRDefault="00000000" w:rsidRPr="00000000" w14:paraId="00000080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Дополнительно на административный контроль спортсмены с регистрационными удостоверениями водителя БАФ категорий Д-ю, Д, а также обладатели Международных лицензий водителя, выдаваемых БАФ, достигшие возраста 14 полных лет на момент участия в соревновании, обязаны предоставить сертификат о прохождении антидопингового онлайн-курса учреждения «Национальное антидопинговое агентство».</w:t>
      </w:r>
    </w:p>
    <w:p w:rsidR="00000000" w:rsidDel="00000000" w:rsidP="00000000" w:rsidRDefault="00000000" w:rsidRPr="00000000" w14:paraId="00000081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8.3.1. Размер заявочного взноса в первенстве составляет </w:t>
      </w:r>
      <w:r w:rsidDel="00000000" w:rsidR="00000000" w:rsidRPr="00000000">
        <w:rPr>
          <w:b w:val="1"/>
          <w:sz w:val="24"/>
          <w:szCs w:val="24"/>
          <w:rtl w:val="0"/>
        </w:rPr>
        <w:t xml:space="preserve">90,00 руб.</w:t>
      </w:r>
      <w:r w:rsidDel="00000000" w:rsidR="00000000" w:rsidRPr="00000000">
        <w:rPr>
          <w:sz w:val="24"/>
          <w:szCs w:val="24"/>
          <w:rtl w:val="0"/>
        </w:rPr>
        <w:t xml:space="preserve"> за каждого спортсмена.</w:t>
      </w:r>
    </w:p>
    <w:p w:rsidR="00000000" w:rsidDel="00000000" w:rsidP="00000000" w:rsidRDefault="00000000" w:rsidRPr="00000000" w14:paraId="00000082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Размер заявочного взноса за участие команды первенства составляет </w:t>
      </w:r>
      <w:r w:rsidDel="00000000" w:rsidR="00000000" w:rsidRPr="00000000">
        <w:rPr>
          <w:b w:val="1"/>
          <w:sz w:val="24"/>
          <w:szCs w:val="24"/>
          <w:rtl w:val="0"/>
        </w:rPr>
        <w:t xml:space="preserve">120,00</w:t>
      </w:r>
      <w:r w:rsidDel="00000000" w:rsidR="00000000" w:rsidRPr="00000000">
        <w:rPr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83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8.3.2. Размер заявочного взноса в чемпионате составляет </w:t>
      </w:r>
      <w:r w:rsidDel="00000000" w:rsidR="00000000" w:rsidRPr="00000000">
        <w:rPr>
          <w:b w:val="1"/>
          <w:sz w:val="24"/>
          <w:szCs w:val="24"/>
          <w:rtl w:val="0"/>
        </w:rPr>
        <w:t xml:space="preserve">120,00</w:t>
      </w:r>
      <w:r w:rsidDel="00000000" w:rsidR="00000000" w:rsidRPr="00000000">
        <w:rPr>
          <w:sz w:val="24"/>
          <w:szCs w:val="24"/>
          <w:rtl w:val="0"/>
        </w:rPr>
        <w:t xml:space="preserve"> руб. за каждого спортсмена.</w:t>
      </w:r>
    </w:p>
    <w:p w:rsidR="00000000" w:rsidDel="00000000" w:rsidP="00000000" w:rsidRDefault="00000000" w:rsidRPr="00000000" w14:paraId="00000084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Размер заявочного взноса за участие команды первенства составляет </w:t>
      </w:r>
      <w:r w:rsidDel="00000000" w:rsidR="00000000" w:rsidRPr="00000000">
        <w:rPr>
          <w:b w:val="1"/>
          <w:sz w:val="24"/>
          <w:szCs w:val="24"/>
          <w:rtl w:val="0"/>
        </w:rPr>
        <w:t xml:space="preserve">120,00</w:t>
      </w:r>
      <w:r w:rsidDel="00000000" w:rsidR="00000000" w:rsidRPr="00000000">
        <w:rPr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85">
      <w:pPr>
        <w:shd w:fill="ffffff" w:val="clear"/>
        <w:tabs>
          <w:tab w:val="left" w:leader="none" w:pos="567"/>
          <w:tab w:val="left" w:leader="none" w:pos="1214"/>
        </w:tabs>
        <w:ind w:right="2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Организатор имеет право освободить от заявочного (стартового) взноса отдельных спортсменов или уменьшать его для отдельных спортсменов.</w:t>
      </w:r>
    </w:p>
    <w:p w:rsidR="00000000" w:rsidDel="00000000" w:rsidP="00000000" w:rsidRDefault="00000000" w:rsidRPr="00000000" w14:paraId="00000086">
      <w:pPr>
        <w:shd w:fill="ffffff" w:val="clear"/>
        <w:tabs>
          <w:tab w:val="left" w:leader="none" w:pos="567"/>
          <w:tab w:val="left" w:leader="none" w:pos="1214"/>
        </w:tabs>
        <w:ind w:right="24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8.3.3.</w:t>
      </w:r>
      <w:r w:rsidDel="00000000" w:rsidR="00000000" w:rsidRPr="00000000">
        <w:rPr>
          <w:b w:val="1"/>
          <w:highlight w:val="yellow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Заявители, нарушившие срок подачи заявки на участие в соревнованиях, могут быть допущены к соревнованиям при условии внесения удвоенного заявочного (стартового) взноса.</w:t>
      </w:r>
    </w:p>
    <w:p w:rsidR="00000000" w:rsidDel="00000000" w:rsidP="00000000" w:rsidRDefault="00000000" w:rsidRPr="00000000" w14:paraId="00000087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8.4.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Заявочные взносы должны быть уплачены до 25.06.2024 года непосредственному организатору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Оплата за участие в соревновании осуществляется на расчетный счет ОО «Белорусская автомобильная федерация»:</w:t>
      </w:r>
    </w:p>
    <w:p w:rsidR="00000000" w:rsidDel="00000000" w:rsidP="00000000" w:rsidRDefault="00000000" w:rsidRPr="00000000" w14:paraId="00000088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УНП 600042223 </w:t>
      </w:r>
    </w:p>
    <w:p w:rsidR="00000000" w:rsidDel="00000000" w:rsidP="00000000" w:rsidRDefault="00000000" w:rsidRPr="00000000" w14:paraId="00000089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IBAN (расчетный счет): BY26ALFA30152000270090270000</w:t>
      </w:r>
    </w:p>
    <w:p w:rsidR="00000000" w:rsidDel="00000000" w:rsidP="00000000" w:rsidRDefault="00000000" w:rsidRPr="00000000" w14:paraId="0000008A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BIC (код банка): ALFABY2X</w:t>
      </w:r>
    </w:p>
    <w:p w:rsidR="00000000" w:rsidDel="00000000" w:rsidP="00000000" w:rsidRDefault="00000000" w:rsidRPr="00000000" w14:paraId="0000008B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Код платежа: 90401</w:t>
      </w:r>
    </w:p>
    <w:p w:rsidR="00000000" w:rsidDel="00000000" w:rsidP="00000000" w:rsidRDefault="00000000" w:rsidRPr="00000000" w14:paraId="0000008C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Назначение платежа: «Стартовый взнос картинг-слалом». </w:t>
      </w:r>
    </w:p>
    <w:p w:rsidR="00000000" w:rsidDel="00000000" w:rsidP="00000000" w:rsidRDefault="00000000" w:rsidRPr="00000000" w14:paraId="0000008D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ПРЕДВАРИТЕЛЬНАЯ ПРОГРАММА СОРЕВНОВАНИЯ</w:t>
      </w:r>
    </w:p>
    <w:p w:rsidR="00000000" w:rsidDel="00000000" w:rsidP="00000000" w:rsidRDefault="00000000" w:rsidRPr="00000000" w14:paraId="0000008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29 июня 2024 г.</w:t>
      </w:r>
    </w:p>
    <w:tbl>
      <w:tblPr>
        <w:tblStyle w:val="Table3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513"/>
        <w:tblGridChange w:id="0">
          <w:tblGrid>
            <w:gridCol w:w="1980"/>
            <w:gridCol w:w="751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 этап Чемпионата Республики Беларусь по картинг-слалому 2024 года.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09:00-09:30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регистрация, медицинский контроль, жеребьевка, взвешивание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09:35-09:45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Брифинг с участниками, ознакомление с трассой (дорожка 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09:50-10:50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Предфинальная серия заездов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результатов предфинальной серии заездов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12:40 – 12:50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Брифинг с участниками, ознакомление с финальной трассой соревнования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12:55-13:50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Финальная серия заездов.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предварительных результатов финальной серии заездов.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14:30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итоговых результатов личного и командного зачетов 3 этапа чемпионата 2024 года.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 этап Первенства Республики Беларусь 2024 года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Зачетная группа «Юниор»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09:00-09:30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регистрация, медицинский контроль, жеребьевка, взвешивание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09:35-09:45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Брифинг с участниками зачетной группы «Юниор», ознакомление с трассой. (дорожка 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09:50-12:20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Предфинальная серия заездов.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12:30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результатов предфинальной серии заездов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13:50-14:00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Брифинг с участниками, ознакомление с финальной трассой соревнования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14:05- 16:35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Финальная серия заездов.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16:45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предварительных результатов финальной серии заездов.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17:15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итоговых результатов 3 этапа первенства 2024 года, в зачетной группе «Юниор»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Зачетная группа «Мини»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10:00-10:30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регистрация, медицинский контроль, жеребьевка, взвешивание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10:55-11:05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Брифинг с участниками зачетной группы «Мини», ознакомление с трассой. (дорожка 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11:10-12:20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Предфинальная серия заездов.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12:30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результатов предфинальной серии заездов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16:35- 16:45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Брифинг с участниками, ознакомление с финальной трассой соревнования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16:50- 18:00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Финальная серия заездов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18:10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предварительных результатов финальной серии заездов.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18:40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итоговых результатов 3 этапа первенства 2024 года, в зачетной группе «Мини»</w:t>
            </w:r>
          </w:p>
        </w:tc>
      </w:tr>
    </w:tbl>
    <w:p w:rsidR="00000000" w:rsidDel="00000000" w:rsidP="00000000" w:rsidRDefault="00000000" w:rsidRPr="00000000" w14:paraId="000000C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30 июня 2024 г.</w:t>
      </w:r>
    </w:p>
    <w:tbl>
      <w:tblPr>
        <w:tblStyle w:val="Table4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4082"/>
        <w:gridCol w:w="3431"/>
        <w:tblGridChange w:id="0">
          <w:tblGrid>
            <w:gridCol w:w="1980"/>
            <w:gridCol w:w="4082"/>
            <w:gridCol w:w="3431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Зачетная группа «Малыш»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8:00-8:30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регистрация, медицинский контроль, жеребьевка, взвешивание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8:35-8:45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Брифинг с участниками зачетной группы «Малыш», ознакомление с трассой. (дорожка 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8:50-9:40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Предфинальная серия заездов.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результатов предфинальной серии заездов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9:40-9:50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Брифинг с участниками, ознакомление с финальной трассой соревнования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9:55-10:45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Финальная серия заездов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10:55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предварительных результатов финальной серии заездов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итоговых результатов в личном зачете.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Зачетная группа «Микро»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8:00-8:30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регистрация, медицинский контроль, жеребьевка, взвешивание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8:35-8:45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Брифинг с участниками зачетной группы «Микро», ознакомление с трассой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8:35-8:45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Предфинальная серия заездов.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результатов предфинальной серии заездов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10:45- 10:55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Брифинг с участниками, ознакомление с финальной трассой соревнования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11:00- 12:00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Финальная серия заездов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предварительных результатов финальной серии заездов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Публикация итоговых результатов в личном зачете.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13:00- 16:00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Итоговое награждение победителей и призеров 3 этапа чемпионата и первенства Республики Беларусь 2024 года в личном и командном зачете.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Пляж озера Вечелье г.п. Ушачи</w:t>
            </w:r>
          </w:p>
        </w:tc>
      </w:tr>
    </w:tbl>
    <w:p w:rsidR="00000000" w:rsidDel="00000000" w:rsidP="00000000" w:rsidRDefault="00000000" w:rsidRPr="00000000" w14:paraId="00000102">
      <w:pPr>
        <w:ind w:firstLine="567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firstLine="567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Окончательная программа соревнования будет опубликована 25.06.2024 не позднее 12:00 на сайте </w:t>
      </w:r>
      <w:hyperlink r:id="rId9">
        <w:r w:rsidDel="00000000" w:rsidR="00000000" w:rsidRPr="00000000">
          <w:rPr>
            <w:i w:val="1"/>
            <w:color w:val="0000ff"/>
            <w:sz w:val="24"/>
            <w:szCs w:val="24"/>
            <w:u w:val="single"/>
            <w:rtl w:val="0"/>
          </w:rPr>
          <w:t xml:space="preserve">www.baf.by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РЕГИСТРАЦИЯ, ЖЕРЕБЬЕВКА, ВЗВЕШИВАНИЕ, </w:t>
      </w:r>
    </w:p>
    <w:p w:rsidR="00000000" w:rsidDel="00000000" w:rsidP="00000000" w:rsidRDefault="00000000" w:rsidRPr="00000000" w14:paraId="000001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МЕДИЦИНСКИЙ КОНТРОЛЬ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10.1. На регистрацию Заявитель должен прибыть в заявляемыми спортсменами, представить подписанный оригинал заявочной формы, квитанцию об уплате заявочного взноса и спортивную амуницию (шлем, комбинезон и перчатки закрытого типа, согласно п.7.1 общего регламента) на каждого спортсмена.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Также Заявитель предъявляет командную заявку (в случае участия в командном зачете) и действующее регистрационное удостоверение БАФ категории «К».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10.2. Во время регистрации будет определяться стартовый номер в соответствующей зачетной группе согласно общему регламенту чемпионата и первенства.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10.3. После прохождения процедуры регистрации каждый заявленный спортсмен должен пройти медицинский контроль, во время которого будет проведена процедура взвешивания.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10.4. При регистрации каждый спортсмен и представитель спортсмена обеспечивается пропуском в зоны фестиваля «ЭКСТРИМ ПРОРЫВ»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НАГРАЖДЕНИЕ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11.1. Присутствие победителей и призеров чемпионата Республики Беларусь, зачетных групп 32+ и «Женский зачет» обязательно.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11.1.1 Победитель чемпионата Республики Беларусь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600 (шестьсот рублей).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Призер чемпионата Республики Беларусь, занявший 2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450 (четыреста пятьдесят рублей).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Призер чемпионата Республики Беларусь, занявший 3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350 (четыреста пятьдесят рублей).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 чемпионата Республики Беларусь, занявший 4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 (сто рублей).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11.1.5 Победители и призеры зачетных групп «32+» и Женский зачет награждаются дипломами и медалями.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11.1.5 Команды, занявшие 1,2,3 место награждаются кубками и дипломами.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11.2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Присутствие победителей и призеров первенства в зачетной группе «Малыш» обязательно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11.2.1 Победитель первенства Республики Беларусь в зачетной группе «Малыш»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600 (шестьсот рублей).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11.2.2Призер первенства Республики Беларусь, в зачетной группе «Малыш», занявший 2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450 (четыреста пятьдесят рублей).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11.2.3Призер чемпионата Республики Беларусь, в зачетной группе «Малыш», занявший 3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350 (четыреста пятьдесят рублей).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11.2.4Участник чемпионата Республики Беларусь, в зачетной группе «Малыш», занявший 4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 (сто рублей).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11.2.5 Все участники занявшие 5 и далее места награждаются медалью участника.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11.3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Присутствие победителей и призеров первенства в зачетной группе «Микро» обязательно.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11.3.1 Победитель первенства Республики Беларусь в зачетной группе «Микро»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600 (шестьсот рублей).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11.3.2Призер первенства Республики Беларусь, в зачетной группе «Микро», занявший 2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450 (четыреста пятьдесят рублей).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11.3.3Призер чемпионата Республики Беларусь, в зачетной группе «Микро», занявший 3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350 (четыреста пятьдесят рублей).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11.3.4Участник чемпионата Республики Беларусь, в зачетной группе «Микро», занявший 4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 (сто рублей).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11.3.5 Все участники занявшие 5 и далее места награждаются медалью участника.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11.4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Присутствие победителей и призеров первенства в зачетной группе «Мини» обязательно.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11.4.1 Победитель первенства Республики Беларусь в зачетной группе «Мини»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600 (шестьсот рублей).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11.4.2Призер первенства Республики Беларусь, в зачетной группе «Мини», занявший 2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450 (четыреста пятьдесят рублей).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11.4.3Призер чемпионата Республики Беларусь, в зачетной группе «Мини», занявший 3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350 (четыреста пятьдесят рублей).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11.4.4Участник чемпионата Республики Беларусь, в зачетной группе «Мини», занявший 4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 (сто рублей).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11.4.5 Все участники занявшие 5 и далее места награждаются медалью участника.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11.5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Присутствие победителей и призеров первенства в зачетной группе «Юниор» обязательно.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11.5.1 Победитель первенства Республики Беларусь в зачетной группе «Юниор»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600 (шестьсот рублей).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11.5.2Призер первенства Республики Беларусь, в зачетной группе «Юниор», занявший 2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450 (четыреста пятьдесят рублей).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11.5.3Призер чемпионата Республики Беларусь, в зачетной группе «Юниор», занявший 3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350 (четыреста пятьдесят рублей).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11.5.4Участник чемпионата Республики Беларусь, в зачетной группе «Юниор», занявший 4 итоговое место награждается дипломом медалью и денежным сертификатом учрежденным Ушачским районным комитетом в размере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 (сто рублей).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11.5.5 Все участники занявшие 5 и далее места награждаются медалью участника.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11.6. Все спортсмены принимающие участие в церемонии награждения должны быть одеты в спортивный комбинезон или командную форму.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11.7 Спортсменам опоздавшим или отсутствующим на церемонии награждения без уважительной причины, награды и денежные призы не вручаются.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УСЛОВИЯ ФИНАНСИРОВАНИЯ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12.1. Финансирование соревнований осуществляется за счет стартовых взносов участников соревнований и иных источников финансирования, не противоречащих законодательству Республики Беларусь.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12.2. Все расходы по обеспечению участников в ходе соревнования несут сами участники или командирующие их организации.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МЕРЫ БЕЗОПАСНОСТИ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13.1. При проведении соревнований ответственность за обеспечение мер безопасности несут организатор (директор) и руководитель (главный судья) соревнования, которые обязаны остановить соревнование, если появилась угроза жизни и здоровью зрителей, официальных лиц, водителей и представителей или их персонала.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13.2. Только трасса и только в отведенное время может быть использована для проведения тренировок и заездов.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13.3. На территории проведения соревнований запрещено использование велосипедов, самокатов и других средств передвижения. Штраф за нарушение 1 БВ. С 01.01.2024 размер базовой величины составляет 40,00 белорусских рублей.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13.4. На территории проведения соревнований курение запрещено. Штраф за нарушение 1 БВ.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ПРОТЕСТЫ. АПЕЛЯЦИИ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14.1 Каждый протест подается в соответствии с требованиями СК БАФ и сопровождается денежным взносом (залогом) в размере ДВУХ базовых величин.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14.2. Апелляции подаются в соответствии с требованиями главы XIII СК БАФ и сопровождается денежным взносом в размере 25 базовых величин.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426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Председатель комитета</w:t>
      </w:r>
    </w:p>
    <w:p w:rsidR="00000000" w:rsidDel="00000000" w:rsidP="00000000" w:rsidRDefault="00000000" w:rsidRPr="00000000" w14:paraId="00000142">
      <w:pPr>
        <w:tabs>
          <w:tab w:val="left" w:leader="none" w:pos="426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скоростного маневрирования БАФ</w:t>
        <w:tab/>
        <w:tab/>
        <w:tab/>
        <w:tab/>
        <w:tab/>
        <w:t xml:space="preserve">А.В.Зайцев</w:t>
      </w:r>
    </w:p>
    <w:sectPr>
      <w:headerReference r:id="rId10" w:type="default"/>
      <w:footerReference r:id="rId11" w:type="default"/>
      <w:pgSz w:h="16838" w:w="11909" w:orient="portrait"/>
      <w:pgMar w:bottom="851" w:top="851" w:left="1134" w:right="852" w:header="454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C5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EastAsia"/>
      <w:sz w:val="20"/>
      <w:szCs w:val="20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qFormat w:val="1"/>
    <w:rsid w:val="009C5564"/>
    <w:rPr>
      <w:b w:val="1"/>
      <w:bCs w:val="1"/>
    </w:rPr>
  </w:style>
  <w:style w:type="paragraph" w:styleId="a4">
    <w:name w:val="Normal (Web)"/>
    <w:basedOn w:val="a"/>
    <w:uiPriority w:val="99"/>
    <w:rsid w:val="009C5564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eastAsia="MS Mincho"/>
      <w:sz w:val="24"/>
      <w:szCs w:val="24"/>
    </w:rPr>
  </w:style>
  <w:style w:type="paragraph" w:styleId="a5">
    <w:name w:val="List Paragraph"/>
    <w:basedOn w:val="a"/>
    <w:uiPriority w:val="34"/>
    <w:qFormat w:val="1"/>
    <w:rsid w:val="009C5564"/>
    <w:pPr>
      <w:ind w:left="720"/>
      <w:contextualSpacing w:val="1"/>
    </w:pPr>
  </w:style>
  <w:style w:type="table" w:styleId="a6">
    <w:name w:val="Table Grid"/>
    <w:basedOn w:val="a1"/>
    <w:uiPriority w:val="39"/>
    <w:rsid w:val="009C556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7">
    <w:name w:val="Balloon Text"/>
    <w:basedOn w:val="a"/>
    <w:link w:val="a8"/>
    <w:uiPriority w:val="99"/>
    <w:semiHidden w:val="1"/>
    <w:unhideWhenUsed w:val="1"/>
    <w:rsid w:val="009C5564"/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9C5564"/>
    <w:rPr>
      <w:rFonts w:ascii="Tahoma" w:cs="Tahoma" w:hAnsi="Tahoma" w:eastAsiaTheme="minorEastAsia"/>
      <w:sz w:val="16"/>
      <w:szCs w:val="16"/>
      <w:lang w:eastAsia="ru-RU"/>
    </w:rPr>
  </w:style>
  <w:style w:type="paragraph" w:styleId="1" w:customStyle="1">
    <w:name w:val="Обычный1"/>
    <w:rsid w:val="009D3333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 w:val="1"/>
    <w:rsid w:val="003542E3"/>
    <w:pPr>
      <w:tabs>
        <w:tab w:val="center" w:pos="4677"/>
        <w:tab w:val="right" w:pos="9355"/>
      </w:tabs>
    </w:pPr>
  </w:style>
  <w:style w:type="character" w:styleId="aa" w:customStyle="1">
    <w:name w:val="Верхний колонтитул Знак"/>
    <w:basedOn w:val="a0"/>
    <w:link w:val="a9"/>
    <w:uiPriority w:val="99"/>
    <w:rsid w:val="003542E3"/>
    <w:rPr>
      <w:rFonts w:ascii="Times New Roman" w:cs="Times New Roman" w:hAnsi="Times New Roman" w:eastAsiaTheme="minorEastAsia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 w:val="1"/>
    <w:rsid w:val="003542E3"/>
    <w:pPr>
      <w:tabs>
        <w:tab w:val="center" w:pos="4677"/>
        <w:tab w:val="right" w:pos="9355"/>
      </w:tabs>
    </w:pPr>
  </w:style>
  <w:style w:type="character" w:styleId="ac" w:customStyle="1">
    <w:name w:val="Нижний колонтитул Знак"/>
    <w:basedOn w:val="a0"/>
    <w:link w:val="ab"/>
    <w:uiPriority w:val="99"/>
    <w:rsid w:val="003542E3"/>
    <w:rPr>
      <w:rFonts w:ascii="Times New Roman" w:cs="Times New Roman" w:hAnsi="Times New Roman" w:eastAsiaTheme="minorEastAsia"/>
      <w:sz w:val="20"/>
      <w:szCs w:val="20"/>
      <w:lang w:eastAsia="ru-RU"/>
    </w:rPr>
  </w:style>
  <w:style w:type="character" w:styleId="ad">
    <w:name w:val="Hyperlink"/>
    <w:basedOn w:val="a0"/>
    <w:uiPriority w:val="99"/>
    <w:unhideWhenUsed w:val="1"/>
    <w:rsid w:val="00190E2F"/>
    <w:rPr>
      <w:color w:val="0000ff" w:themeColor="hyperlink"/>
      <w:u w:val="single"/>
    </w:rPr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190E2F"/>
    <w:rPr>
      <w:color w:val="605e5c"/>
      <w:shd w:color="auto" w:fill="e1dfdd" w:val="clear"/>
    </w:rPr>
  </w:style>
  <w:style w:type="paragraph" w:styleId="ae">
    <w:name w:val="Body Text Indent"/>
    <w:basedOn w:val="a"/>
    <w:link w:val="af"/>
    <w:uiPriority w:val="99"/>
    <w:rsid w:val="005D0A4F"/>
    <w:pPr>
      <w:widowControl w:val="1"/>
      <w:autoSpaceDE w:val="1"/>
      <w:autoSpaceDN w:val="1"/>
      <w:adjustRightInd w:val="1"/>
      <w:ind w:firstLine="993"/>
      <w:jc w:val="both"/>
    </w:pPr>
    <w:rPr>
      <w:rFonts w:eastAsia="Times New Roman"/>
      <w:sz w:val="28"/>
      <w:szCs w:val="28"/>
    </w:rPr>
  </w:style>
  <w:style w:type="character" w:styleId="af" w:customStyle="1">
    <w:name w:val="Основной текст с отступом Знак"/>
    <w:basedOn w:val="a0"/>
    <w:link w:val="ae"/>
    <w:uiPriority w:val="99"/>
    <w:rsid w:val="005D0A4F"/>
    <w:rPr>
      <w:rFonts w:ascii="Times New Roman" w:cs="Times New Roman" w:eastAsia="Times New Roman" w:hAnsi="Times New Roman"/>
      <w:sz w:val="28"/>
      <w:szCs w:val="28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baf.b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rtingslalom@gmail.com" TargetMode="External"/><Relationship Id="rId8" Type="http://schemas.openxmlformats.org/officeDocument/2006/relationships/hyperlink" Target="http://www.baf.b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9Drh0+CG/5sDbBNYPnLo5V1QoQ==">CgMxLjA4AHIhMTMxUmYyVEYtd2VHYzh0Ul9jUnBLSDRwaFl0U2k0S1I2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2024-05-29T07:31:00Z</dcterms:created>
  <dc:creator>2102</dc:creator>
</cp:coreProperties>
</file>